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28"/>
          <w:szCs w:val="28"/>
        </w:rPr>
      </w:pPr>
      <w:r w:rsidDel="00000000" w:rsidR="00000000" w:rsidRPr="00000000">
        <w:rPr>
          <w:b w:val="1"/>
          <w:sz w:val="28"/>
          <w:szCs w:val="28"/>
          <w:rtl w:val="0"/>
        </w:rPr>
        <w:t xml:space="preserve">BY-LAWS</w:t>
      </w:r>
    </w:p>
    <w:p w:rsidR="00000000" w:rsidDel="00000000" w:rsidP="00000000" w:rsidRDefault="00000000" w:rsidRPr="00000000" w14:paraId="00000002">
      <w:pPr>
        <w:pageBreakBefore w:val="0"/>
        <w:jc w:val="center"/>
        <w:rPr>
          <w:b w:val="1"/>
          <w:sz w:val="28"/>
          <w:szCs w:val="28"/>
        </w:rPr>
      </w:pPr>
      <w:r w:rsidDel="00000000" w:rsidR="00000000" w:rsidRPr="00000000">
        <w:rPr>
          <w:b w:val="1"/>
          <w:sz w:val="28"/>
          <w:szCs w:val="28"/>
          <w:rtl w:val="0"/>
        </w:rPr>
        <w:t xml:space="preserve">of</w:t>
      </w:r>
    </w:p>
    <w:p w:rsidR="00000000" w:rsidDel="00000000" w:rsidP="00000000" w:rsidRDefault="00000000" w:rsidRPr="00000000" w14:paraId="00000003">
      <w:pPr>
        <w:pageBreakBefore w:val="0"/>
        <w:jc w:val="center"/>
        <w:rPr/>
      </w:pPr>
      <w:r w:rsidDel="00000000" w:rsidR="00000000" w:rsidRPr="00000000">
        <w:rPr>
          <w:b w:val="1"/>
          <w:sz w:val="28"/>
          <w:szCs w:val="28"/>
          <w:rtl w:val="0"/>
        </w:rPr>
        <w:t xml:space="preserve">Whim'n Rhythm, Inc.</w:t>
      </w: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 </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Whim ‘n Rhythm, Inc. is a non-profit organization incorporated in the State of Connecticut created to encourage, assist, and provide for the growth and development of a cappella singing of the senior class singing group at Yale University known as Whim'n Rhythm. It was established in 1996 to ensure the stability and longevity of Whim 'n Rhythm, which was founded in 1981. </w:t>
      </w:r>
    </w:p>
    <w:p w:rsidR="00000000" w:rsidDel="00000000" w:rsidP="00000000" w:rsidRDefault="00000000" w:rsidRPr="00000000" w14:paraId="00000007">
      <w:pPr>
        <w:pageBreakBefore w:val="0"/>
        <w:rPr/>
      </w:pPr>
      <w:r w:rsidDel="00000000" w:rsidR="00000000" w:rsidRPr="00000000">
        <w:rPr>
          <w:rtl w:val="0"/>
        </w:rPr>
        <w:t xml:space="preserve">Whim ‘n Rhythm, Inc. comprises the Whim Alumnae Association and is governed by a Board of Trustees.  </w:t>
      </w:r>
    </w:p>
    <w:p w:rsidR="00000000" w:rsidDel="00000000" w:rsidP="00000000" w:rsidRDefault="00000000" w:rsidRPr="00000000" w14:paraId="00000008">
      <w:pPr>
        <w:pageBreakBefore w:val="0"/>
        <w:rPr/>
      </w:pPr>
      <w:r w:rsidDel="00000000" w:rsidR="00000000" w:rsidRPr="00000000">
        <w:rPr>
          <w:rtl w:val="0"/>
        </w:rPr>
        <w:t xml:space="preserve"> </w:t>
      </w:r>
    </w:p>
    <w:p w:rsidR="00000000" w:rsidDel="00000000" w:rsidP="00000000" w:rsidRDefault="00000000" w:rsidRPr="00000000" w14:paraId="00000009">
      <w:pPr>
        <w:pageBreakBefore w:val="0"/>
        <w:rPr/>
      </w:pPr>
      <w:r w:rsidDel="00000000" w:rsidR="00000000" w:rsidRPr="00000000">
        <w:rPr>
          <w:b w:val="1"/>
          <w:sz w:val="26"/>
          <w:szCs w:val="26"/>
          <w:rtl w:val="0"/>
        </w:rPr>
        <w:t xml:space="preserve">Article I:  Board of Trustees</w:t>
      </w: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u w:val="single"/>
          <w:rtl w:val="0"/>
        </w:rPr>
        <w:t xml:space="preserve">Section 1</w:t>
      </w:r>
      <w:r w:rsidDel="00000000" w:rsidR="00000000" w:rsidRPr="00000000">
        <w:rPr>
          <w:rtl w:val="0"/>
        </w:rPr>
        <w:t xml:space="preserve">. The corporation shall be governed by a Board of Trustees ("the Board") consisting of no fewer than nine (9) and no more than fifteen (15) individual trustees. Each trustee shall serve a term of three (3) years and may be reelected up to two times.  A trustee may be elected to a shorter term at the discretion of the Board.  Trustees will be elected by a majority vote of the trustees at a regular meeting.  Vacancies may be filled, at any time deemed appropriate by the Board, by a majority vote of the trustees at a regular meeting. Selection will be based on skills, expertise, and diversity needed for the Board to effectively fulfill its function. Preference will be given to past members of Whim' n Rhythm and alumnae/i of Yale University. The current Whim business manager will serve as a non-voting member of the Board.</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u w:val="single"/>
          <w:rtl w:val="0"/>
        </w:rPr>
        <w:t xml:space="preserve">Section 2</w:t>
      </w:r>
      <w:r w:rsidDel="00000000" w:rsidR="00000000" w:rsidRPr="00000000">
        <w:rPr>
          <w:rtl w:val="0"/>
        </w:rPr>
        <w:t xml:space="preserve">. The Board shall meet monthly, unless the President decides to cancel the meeting.  A regular meeting of the Board may be conducted in person or virtually, meaning that the latter  is conducted through the use of any means of communication by which all directors participating may simultaneously hear each other during the meeting, according to CT Gen Stat § 33-748 (2013). A quorum for the transaction of business shall consist of at least half of the current trustees.  Board meetings will be run by the President; if not, by the Vice President; if not, by the Treasurer.  Notice of any meeting must be given to each trustee at least 2 days before the meeting.  Notice of meetings will be given by email.  Notice of meeting purpose is required if the bylaws or certificate of incorporation are to be amended or a trustee is to be removed.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u w:val="single"/>
          <w:rtl w:val="0"/>
        </w:rPr>
        <w:t xml:space="preserve">Section 3</w:t>
      </w:r>
      <w:r w:rsidDel="00000000" w:rsidR="00000000" w:rsidRPr="00000000">
        <w:rPr>
          <w:rtl w:val="0"/>
        </w:rPr>
        <w:t xml:space="preserve">. The Board serves as a liaison between the current group, the alumnae/i network, and at times, the Yale leadership and greater Yale community. Individual trustees’ duties include serving on at least one committee or in a Board leadership role; attending a majority of Board and committee meetings each year; and making an annual donation.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u w:val="single"/>
          <w:rtl w:val="0"/>
        </w:rPr>
        <w:t xml:space="preserve">Section 4.</w:t>
      </w:r>
      <w:r w:rsidDel="00000000" w:rsidR="00000000" w:rsidRPr="00000000">
        <w:rPr>
          <w:rtl w:val="0"/>
        </w:rPr>
        <w:t xml:space="preserve"> The Board may remove a trustee for cause by a vote of the majority of trustees present at a meeting called for that purpose with required notice.  A trustee may resign at any time by delivering a written resignation to the President.</w:t>
      </w:r>
    </w:p>
    <w:p w:rsidR="00000000" w:rsidDel="00000000" w:rsidP="00000000" w:rsidRDefault="00000000" w:rsidRPr="00000000" w14:paraId="00000012">
      <w:pPr>
        <w:pageBreakBefore w:val="0"/>
        <w:rPr>
          <w:sz w:val="26"/>
          <w:szCs w:val="26"/>
        </w:rPr>
      </w:pPr>
      <w:r w:rsidDel="00000000" w:rsidR="00000000" w:rsidRPr="00000000">
        <w:rPr>
          <w:rtl w:val="0"/>
        </w:rPr>
        <w:tab/>
      </w: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b w:val="1"/>
          <w:sz w:val="26"/>
          <w:szCs w:val="26"/>
          <w:rtl w:val="0"/>
        </w:rPr>
        <w:t xml:space="preserve">Article II: Board Officers</w:t>
      </w: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u w:val="single"/>
          <w:rtl w:val="0"/>
        </w:rPr>
        <w:t xml:space="preserve">Section 1</w:t>
      </w:r>
      <w:r w:rsidDel="00000000" w:rsidR="00000000" w:rsidRPr="00000000">
        <w:rPr>
          <w:rtl w:val="0"/>
        </w:rPr>
        <w:t xml:space="preserve">. Officers of the Board shall be elected annually at the January meeting of the Board by a majority vote of the trustees present.  An officer may resign at any time by delivering a written resignation to the President.  Officers can be removed, with or without cause, by a majority vote of the trustees present at any meeting.  Vacancies shall be filled in a like manner.</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u w:val="single"/>
          <w:rtl w:val="0"/>
        </w:rPr>
        <w:t xml:space="preserve">Section 2.</w:t>
      </w:r>
      <w:r w:rsidDel="00000000" w:rsidR="00000000" w:rsidRPr="00000000">
        <w:rPr>
          <w:rtl w:val="0"/>
        </w:rPr>
        <w:t xml:space="preserve"> The following positions shall be filled by trustees.  A trustee may fill more than one office.</w:t>
      </w:r>
    </w:p>
    <w:p w:rsidR="00000000" w:rsidDel="00000000" w:rsidP="00000000" w:rsidRDefault="00000000" w:rsidRPr="00000000" w14:paraId="00000018">
      <w:pPr>
        <w:pageBreakBefore w:val="0"/>
        <w:ind w:left="720" w:firstLine="0"/>
        <w:rPr/>
      </w:pPr>
      <w:r w:rsidDel="00000000" w:rsidR="00000000" w:rsidRPr="00000000">
        <w:rPr>
          <w:u w:val="single"/>
          <w:rtl w:val="0"/>
        </w:rPr>
        <w:t xml:space="preserve">PRESIDENT:</w:t>
      </w:r>
      <w:r w:rsidDel="00000000" w:rsidR="00000000" w:rsidRPr="00000000">
        <w:rPr>
          <w:rtl w:val="0"/>
        </w:rPr>
        <w:t xml:space="preserve">  The President shall preside over Board meetings and generally oversee all business of the corporation.  The President shall be responsible for communicating with the other trustees, setting the agenda for Board meetings, and representing the Board with others. The office of President shall be filled by a trustee with at least one year prior service on the board.</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ind w:left="720" w:firstLine="0"/>
        <w:rPr/>
      </w:pPr>
      <w:r w:rsidDel="00000000" w:rsidR="00000000" w:rsidRPr="00000000">
        <w:rPr>
          <w:u w:val="single"/>
          <w:rtl w:val="0"/>
        </w:rPr>
        <w:t xml:space="preserve">VICE PRESIDENT</w:t>
      </w:r>
      <w:r w:rsidDel="00000000" w:rsidR="00000000" w:rsidRPr="00000000">
        <w:rPr>
          <w:rtl w:val="0"/>
        </w:rPr>
        <w:t xml:space="preserve">:  The Vice President shall assist the President in overseeing the Board and act in the President's place whenever the President is unavailable.</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ind w:left="720" w:firstLine="0"/>
        <w:rPr/>
      </w:pPr>
      <w:r w:rsidDel="00000000" w:rsidR="00000000" w:rsidRPr="00000000">
        <w:rPr>
          <w:u w:val="single"/>
          <w:rtl w:val="0"/>
        </w:rPr>
        <w:t xml:space="preserve">SECRETARY:</w:t>
      </w:r>
      <w:r w:rsidDel="00000000" w:rsidR="00000000" w:rsidRPr="00000000">
        <w:rPr>
          <w:rtl w:val="0"/>
        </w:rPr>
        <w:t xml:space="preserve">  The Secretary shall record and keep the minutes of each meeting of the Board.  The Secretary shall maintain all records of the corporation.  The Secretary shall ensure that all business filings for the corporation with the state and federal governments are up to date.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ind w:left="720" w:firstLine="0"/>
        <w:rPr/>
      </w:pPr>
      <w:r w:rsidDel="00000000" w:rsidR="00000000" w:rsidRPr="00000000">
        <w:rPr>
          <w:u w:val="single"/>
          <w:rtl w:val="0"/>
        </w:rPr>
        <w:t xml:space="preserve">TREASURER</w:t>
      </w:r>
      <w:r w:rsidDel="00000000" w:rsidR="00000000" w:rsidRPr="00000000">
        <w:rPr>
          <w:rtl w:val="0"/>
        </w:rPr>
        <w:t xml:space="preserve">:  The Treasurer shall maintain and manage all accounts, assets, and funds of the corporation, including any donations received by the corporation.  The Treasurer shall be the primary trustee responsible for investment of the Whim endowment and shall consult with other board officers about major investment decisions.  The Treasurer shall communicate with the current group of Whim' n Rhythm as to all financial matters.  The Treasurer shall communicate with the corporation's bookkeeper, report to the Board as to the financial status of the corporation, and work with the bookkeeper to submit annual financial statements for review.</w:t>
      </w:r>
    </w:p>
    <w:p w:rsidR="00000000" w:rsidDel="00000000" w:rsidP="00000000" w:rsidRDefault="00000000" w:rsidRPr="00000000" w14:paraId="0000001F">
      <w:pPr>
        <w:pageBreakBefore w:val="0"/>
        <w:ind w:left="720" w:firstLine="0"/>
        <w:rPr/>
      </w:pPr>
      <w:r w:rsidDel="00000000" w:rsidR="00000000" w:rsidRPr="00000000">
        <w:rPr>
          <w:rtl w:val="0"/>
        </w:rPr>
      </w:r>
    </w:p>
    <w:p w:rsidR="00000000" w:rsidDel="00000000" w:rsidP="00000000" w:rsidRDefault="00000000" w:rsidRPr="00000000" w14:paraId="00000020">
      <w:pPr>
        <w:pageBreakBefore w:val="0"/>
        <w:ind w:left="0" w:firstLine="0"/>
        <w:rPr/>
      </w:pPr>
      <w:r w:rsidDel="00000000" w:rsidR="00000000" w:rsidRPr="00000000">
        <w:rPr>
          <w:u w:val="single"/>
          <w:rtl w:val="0"/>
        </w:rPr>
        <w:t xml:space="preserve">Section 3.</w:t>
      </w:r>
      <w:r w:rsidDel="00000000" w:rsidR="00000000" w:rsidRPr="00000000">
        <w:rPr>
          <w:rtl w:val="0"/>
        </w:rPr>
        <w:t xml:space="preserve"> The four Board officers listed in Section 2 shall form the Executive Committee of the Board.  The Executive Committee has the authority to meet and act on behalf of the full Board on matters when the full Board is unable to meet with an adequate quorum.  Decisions made by this Committee will be reviewed and ratified by the quorum at the next scheduled Board meeting.</w:t>
      </w:r>
      <w:r w:rsidDel="00000000" w:rsidR="00000000" w:rsidRPr="00000000">
        <w:rPr>
          <w:rtl w:val="0"/>
        </w:rPr>
        <w:t xml:space="preserve">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b w:val="1"/>
          <w:sz w:val="26"/>
          <w:szCs w:val="26"/>
        </w:rPr>
      </w:pPr>
      <w:r w:rsidDel="00000000" w:rsidR="00000000" w:rsidRPr="00000000">
        <w:rPr>
          <w:b w:val="1"/>
          <w:sz w:val="26"/>
          <w:szCs w:val="26"/>
          <w:rtl w:val="0"/>
        </w:rPr>
        <w:t xml:space="preserve">Article III: Board Committees</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u w:val="single"/>
          <w:rtl w:val="0"/>
        </w:rPr>
        <w:t xml:space="preserve">Section 1</w:t>
      </w:r>
      <w:r w:rsidDel="00000000" w:rsidR="00000000" w:rsidRPr="00000000">
        <w:rPr>
          <w:rtl w:val="0"/>
        </w:rPr>
        <w:t xml:space="preserve">. </w:t>
      </w:r>
      <w:r w:rsidDel="00000000" w:rsidR="00000000" w:rsidRPr="00000000">
        <w:rPr>
          <w:u w:val="single"/>
          <w:rtl w:val="0"/>
        </w:rPr>
        <w:t xml:space="preserve">Alumnae/i relations committee.</w:t>
      </w:r>
      <w:r w:rsidDel="00000000" w:rsidR="00000000" w:rsidRPr="00000000">
        <w:rPr>
          <w:rtl w:val="0"/>
        </w:rPr>
        <w:t xml:space="preserve">  This committee shall be led by a current trustee and consist of members from each class of Whim' n Rhythm selected by the Board, who will act as liaisons between their groups and the Board.  Such class representatives will be responsible for conveying information from the Board to members of their classes. </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u w:val="single"/>
          <w:rtl w:val="0"/>
        </w:rPr>
        <w:t xml:space="preserve">Section 2</w:t>
      </w:r>
      <w:r w:rsidDel="00000000" w:rsidR="00000000" w:rsidRPr="00000000">
        <w:rPr>
          <w:rtl w:val="0"/>
        </w:rPr>
        <w:t xml:space="preserve">.  </w:t>
      </w:r>
      <w:r w:rsidDel="00000000" w:rsidR="00000000" w:rsidRPr="00000000">
        <w:rPr>
          <w:u w:val="single"/>
          <w:rtl w:val="0"/>
        </w:rPr>
        <w:t xml:space="preserve">Fundraising committee</w:t>
      </w:r>
      <w:r w:rsidDel="00000000" w:rsidR="00000000" w:rsidRPr="00000000">
        <w:rPr>
          <w:rtl w:val="0"/>
        </w:rPr>
        <w:t xml:space="preserve">. This committee will develop fundraising goals and develop strategies to achieve them. It will be led by a current trustee and include trustees and non-trustees as selected by the Board. This committee will work closely with the alumnae/i relations committee.</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u w:val="single"/>
          <w:rtl w:val="0"/>
        </w:rPr>
        <w:t xml:space="preserve">Section 3</w:t>
      </w:r>
      <w:r w:rsidDel="00000000" w:rsidR="00000000" w:rsidRPr="00000000">
        <w:rPr>
          <w:rtl w:val="0"/>
        </w:rPr>
        <w:t xml:space="preserve">. </w:t>
      </w:r>
      <w:r w:rsidDel="00000000" w:rsidR="00000000" w:rsidRPr="00000000">
        <w:rPr>
          <w:u w:val="single"/>
          <w:rtl w:val="0"/>
        </w:rPr>
        <w:t xml:space="preserve">Communications and website</w:t>
      </w:r>
      <w:r w:rsidDel="00000000" w:rsidR="00000000" w:rsidRPr="00000000">
        <w:rPr>
          <w:rtl w:val="0"/>
        </w:rPr>
        <w:t xml:space="preserve">. This committee will maintain Whim ‘n Rhythm’s core communications platforms, including the alumnae/i website and email list. Other activities may include moderating the Whim alumnae Facebook group and coordinating promotional communications between the Board and the current Whim class. It will be led by a current trustee and include non-trustees as selected by the Board.</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u w:val="single"/>
          <w:rtl w:val="0"/>
        </w:rPr>
        <w:t xml:space="preserve">Section 4</w:t>
      </w:r>
      <w:r w:rsidDel="00000000" w:rsidR="00000000" w:rsidRPr="00000000">
        <w:rPr>
          <w:rtl w:val="0"/>
        </w:rPr>
        <w:t xml:space="preserve">. </w:t>
      </w:r>
      <w:r w:rsidDel="00000000" w:rsidR="00000000" w:rsidRPr="00000000">
        <w:rPr>
          <w:u w:val="single"/>
          <w:rtl w:val="0"/>
        </w:rPr>
        <w:t xml:space="preserve">Current business manager liaison</w:t>
      </w:r>
      <w:r w:rsidDel="00000000" w:rsidR="00000000" w:rsidRPr="00000000">
        <w:rPr>
          <w:rtl w:val="0"/>
        </w:rPr>
        <w:t xml:space="preserve">. This Liaison will serve as the main contact between the Board and Whim’s current Business Manager, acting both as an advisor for the Business Manager and as the Board’s conduit for sharing and receiving information about the undergraduate group. This position may be held by two trustees, with one ideally having recently graduated. The Liaison will maintain close contact with the Business Manager, checking by phone at least once per month, and will convey information from the undergraduate group on Board calls and as necessary.</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u w:val="single"/>
          <w:rtl w:val="0"/>
        </w:rPr>
        <w:t xml:space="preserve">Section 5</w:t>
      </w:r>
      <w:r w:rsidDel="00000000" w:rsidR="00000000" w:rsidRPr="00000000">
        <w:rPr>
          <w:rtl w:val="0"/>
        </w:rPr>
        <w:t xml:space="preserve">. </w:t>
      </w:r>
      <w:r w:rsidDel="00000000" w:rsidR="00000000" w:rsidRPr="00000000">
        <w:rPr>
          <w:u w:val="single"/>
          <w:rtl w:val="0"/>
        </w:rPr>
        <w:t xml:space="preserve">Event coordinator</w:t>
      </w:r>
      <w:r w:rsidDel="00000000" w:rsidR="00000000" w:rsidRPr="00000000">
        <w:rPr>
          <w:rtl w:val="0"/>
        </w:rPr>
        <w:t xml:space="preserve">.  The coordinator will plan the annual tap brunch and a reunion on campus to celebrate every five years the anniversary of the group's founding in 1981. S/he may be a current trustee and a non-trustee selected by the Board.</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b w:val="1"/>
          <w:sz w:val="26"/>
          <w:szCs w:val="26"/>
          <w:rtl w:val="0"/>
        </w:rPr>
        <w:t xml:space="preserve">Article IV: Annual Budget</w:t>
      </w: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color w:val="ffff00"/>
        </w:rPr>
      </w:pPr>
      <w:r w:rsidDel="00000000" w:rsidR="00000000" w:rsidRPr="00000000">
        <w:rPr>
          <w:rtl w:val="0"/>
        </w:rPr>
        <w:t xml:space="preserve">The Board shall adopt an annual budget that reflects its spending priorities for that year and its fundraising goals. Whim’s fiscal year runs from August 1 to July 31. </w:t>
      </w:r>
      <w:r w:rsidDel="00000000" w:rsidR="00000000" w:rsidRPr="00000000">
        <w:rPr>
          <w:color w:val="ffff00"/>
          <w:rtl w:val="0"/>
        </w:rPr>
        <w:t xml:space="preserve">.</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jc w:val="left"/>
        <w:rPr>
          <w:b w:val="1"/>
        </w:rPr>
      </w:pPr>
      <w:r w:rsidDel="00000000" w:rsidR="00000000" w:rsidRPr="00000000">
        <w:rPr>
          <w:b w:val="1"/>
          <w:sz w:val="26"/>
          <w:szCs w:val="26"/>
          <w:rtl w:val="0"/>
        </w:rPr>
        <w:t xml:space="preserve">Article V:  Amendments</w:t>
      </w: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u w:val="single"/>
          <w:rtl w:val="0"/>
        </w:rPr>
        <w:t xml:space="preserve">Section 1</w:t>
      </w:r>
      <w:r w:rsidDel="00000000" w:rsidR="00000000" w:rsidRPr="00000000">
        <w:rPr>
          <w:rtl w:val="0"/>
        </w:rPr>
        <w:t xml:space="preserve">. The Board may amend the Certificate of Incorporation at any meeting of the Board at which a quorum is present, by a two-thirds vote of the trustees present.</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u w:val="single"/>
          <w:rtl w:val="0"/>
        </w:rPr>
        <w:t xml:space="preserve">Section 2.</w:t>
      </w:r>
      <w:r w:rsidDel="00000000" w:rsidR="00000000" w:rsidRPr="00000000">
        <w:rPr>
          <w:rtl w:val="0"/>
        </w:rPr>
        <w:t xml:space="preserve"> The Board may amend or repeal these bylaws at any meeting of the Board at which a quorum is present, by a two-thirds vote of the trustees present or by unanimous written consent.</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lineRule="auto"/>
      <w:jc w:val="center"/>
    </w:pPr>
    <w:rPr/>
  </w:style>
  <w:style w:type="paragraph" w:styleId="Heading2">
    <w:name w:val="heading 2"/>
    <w:basedOn w:val="Normal"/>
    <w:next w:val="Normal"/>
    <w:pPr>
      <w:keepNext w:val="1"/>
      <w:spacing w:after="240" w:lineRule="auto"/>
    </w:pPr>
    <w:rPr/>
  </w:style>
  <w:style w:type="paragraph" w:styleId="Heading3">
    <w:name w:val="heading 3"/>
    <w:basedOn w:val="Normal"/>
    <w:next w:val="Normal"/>
    <w:pPr>
      <w:spacing w:after="240" w:lineRule="auto"/>
    </w:pPr>
    <w:rPr/>
  </w:style>
  <w:style w:type="paragraph" w:styleId="Heading4">
    <w:name w:val="heading 4"/>
    <w:basedOn w:val="Normal"/>
    <w:next w:val="Normal"/>
    <w:pPr>
      <w:spacing w:after="240" w:lineRule="auto"/>
    </w:pPr>
    <w:rPr/>
  </w:style>
  <w:style w:type="paragraph" w:styleId="Heading5">
    <w:name w:val="heading 5"/>
    <w:basedOn w:val="Normal"/>
    <w:next w:val="Normal"/>
    <w:pPr>
      <w:spacing w:after="240" w:lineRule="auto"/>
    </w:pPr>
    <w:rPr/>
  </w:style>
  <w:style w:type="paragraph" w:styleId="Heading6">
    <w:name w:val="heading 6"/>
    <w:basedOn w:val="Normal"/>
    <w:next w:val="Normal"/>
    <w:pPr>
      <w:spacing w:after="240" w:lineRule="auto"/>
    </w:pPr>
    <w:rPr/>
  </w:style>
  <w:style w:type="paragraph" w:styleId="Title">
    <w:name w:val="Title"/>
    <w:basedOn w:val="Normal"/>
    <w:next w:val="Normal"/>
    <w:pPr>
      <w:keepNext w:val="1"/>
      <w:spacing w:after="240" w:lineRule="auto"/>
      <w:jc w:val="center"/>
    </w:pPr>
    <w:rPr>
      <w:b w:val="1"/>
      <w:smallCaps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240" w:lineRule="auto"/>
      <w:jc w:val="center"/>
    </w:pPr>
    <w:rPr/>
  </w:style>
  <w:style w:type="paragraph" w:styleId="Heading2">
    <w:name w:val="heading 2"/>
    <w:basedOn w:val="Normal"/>
    <w:next w:val="Normal"/>
    <w:pPr>
      <w:keepNext w:val="1"/>
      <w:pageBreakBefore w:val="0"/>
      <w:spacing w:after="240" w:lineRule="auto"/>
    </w:pPr>
    <w:rPr/>
  </w:style>
  <w:style w:type="paragraph" w:styleId="Heading3">
    <w:name w:val="heading 3"/>
    <w:basedOn w:val="Normal"/>
    <w:next w:val="Normal"/>
    <w:pPr>
      <w:pageBreakBefore w:val="0"/>
      <w:spacing w:after="240" w:lineRule="auto"/>
    </w:pPr>
    <w:rPr/>
  </w:style>
  <w:style w:type="paragraph" w:styleId="Heading4">
    <w:name w:val="heading 4"/>
    <w:basedOn w:val="Normal"/>
    <w:next w:val="Normal"/>
    <w:pPr>
      <w:pageBreakBefore w:val="0"/>
      <w:spacing w:after="240" w:lineRule="auto"/>
    </w:pPr>
    <w:rPr/>
  </w:style>
  <w:style w:type="paragraph" w:styleId="Heading5">
    <w:name w:val="heading 5"/>
    <w:basedOn w:val="Normal"/>
    <w:next w:val="Normal"/>
    <w:pPr>
      <w:pageBreakBefore w:val="0"/>
      <w:spacing w:after="240" w:lineRule="auto"/>
    </w:pPr>
    <w:rPr/>
  </w:style>
  <w:style w:type="paragraph" w:styleId="Heading6">
    <w:name w:val="heading 6"/>
    <w:basedOn w:val="Normal"/>
    <w:next w:val="Normal"/>
    <w:pPr>
      <w:pageBreakBefore w:val="0"/>
      <w:spacing w:after="240" w:lineRule="auto"/>
    </w:pPr>
    <w:rPr/>
  </w:style>
  <w:style w:type="paragraph" w:styleId="Title">
    <w:name w:val="Title"/>
    <w:basedOn w:val="Normal"/>
    <w:next w:val="Normal"/>
    <w:pPr>
      <w:keepNext w:val="1"/>
      <w:pageBreakBefore w:val="0"/>
      <w:spacing w:after="240" w:lineRule="auto"/>
      <w:jc w:val="center"/>
    </w:pPr>
    <w:rPr>
      <w:b w:val="1"/>
      <w:smallCaps w:val="1"/>
    </w:rPr>
  </w:style>
  <w:style w:type="paragraph" w:styleId="Normal" w:default="1">
    <w:name w:val="Normal"/>
    <w:qFormat w:val="1"/>
    <w:rPr>
      <w:sz w:val="24"/>
      <w:szCs w:val="24"/>
    </w:rPr>
  </w:style>
  <w:style w:type="paragraph" w:styleId="Heading1">
    <w:name w:val="heading 1"/>
    <w:basedOn w:val="Normal"/>
    <w:next w:val="BodyText"/>
    <w:qFormat w:val="1"/>
    <w:pPr>
      <w:keepNext w:val="1"/>
      <w:spacing w:after="240"/>
      <w:jc w:val="center"/>
      <w:outlineLvl w:val="0"/>
    </w:pPr>
  </w:style>
  <w:style w:type="paragraph" w:styleId="Heading2">
    <w:name w:val="heading 2"/>
    <w:basedOn w:val="Normal"/>
    <w:next w:val="BodyText"/>
    <w:qFormat w:val="1"/>
    <w:pPr>
      <w:keepNext w:val="1"/>
      <w:spacing w:after="240"/>
      <w:outlineLvl w:val="1"/>
    </w:pPr>
  </w:style>
  <w:style w:type="paragraph" w:styleId="Heading3">
    <w:name w:val="heading 3"/>
    <w:basedOn w:val="Normal"/>
    <w:next w:val="BodyText"/>
    <w:qFormat w:val="1"/>
    <w:pPr>
      <w:spacing w:after="240"/>
      <w:outlineLvl w:val="2"/>
    </w:pPr>
  </w:style>
  <w:style w:type="paragraph" w:styleId="Heading4">
    <w:name w:val="heading 4"/>
    <w:basedOn w:val="Normal"/>
    <w:next w:val="BodyText"/>
    <w:qFormat w:val="1"/>
    <w:pPr>
      <w:spacing w:after="240"/>
      <w:outlineLvl w:val="3"/>
    </w:pPr>
  </w:style>
  <w:style w:type="paragraph" w:styleId="Heading5">
    <w:name w:val="heading 5"/>
    <w:basedOn w:val="Normal"/>
    <w:next w:val="BodyText"/>
    <w:qFormat w:val="1"/>
    <w:pPr>
      <w:spacing w:after="240"/>
      <w:outlineLvl w:val="4"/>
    </w:pPr>
  </w:style>
  <w:style w:type="paragraph" w:styleId="Heading6">
    <w:name w:val="heading 6"/>
    <w:basedOn w:val="Normal"/>
    <w:next w:val="BodyText"/>
    <w:qFormat w:val="1"/>
    <w:pPr>
      <w:spacing w:after="240"/>
      <w:outlineLvl w:val="5"/>
    </w:pPr>
  </w:style>
  <w:style w:type="paragraph" w:styleId="Heading7">
    <w:name w:val="heading 7"/>
    <w:basedOn w:val="Normal"/>
    <w:next w:val="BodyText"/>
    <w:qFormat w:val="1"/>
    <w:pPr>
      <w:spacing w:after="240"/>
      <w:outlineLvl w:val="6"/>
    </w:pPr>
  </w:style>
  <w:style w:type="paragraph" w:styleId="Heading8">
    <w:name w:val="heading 8"/>
    <w:basedOn w:val="Normal"/>
    <w:next w:val="BodyText"/>
    <w:qFormat w:val="1"/>
    <w:pPr>
      <w:spacing w:after="240"/>
      <w:outlineLvl w:val="7"/>
    </w:pPr>
  </w:style>
  <w:style w:type="paragraph" w:styleId="Heading9">
    <w:name w:val="heading 9"/>
    <w:basedOn w:val="Normal"/>
    <w:next w:val="BodyText"/>
    <w:qFormat w:val="1"/>
    <w:pPr>
      <w:spacing w:after="240"/>
      <w:outlineLvl w:val="8"/>
    </w:pPr>
  </w:style>
  <w:style w:type="character" w:styleId="DefaultParagraphFont" w:default="1">
    <w:name w:val="Default Paragraph Font"/>
    <w:semiHidden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semiHidden w:val="1"/>
    <w:pPr>
      <w:spacing w:after="240"/>
      <w:ind w:firstLine="720"/>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sz w:val="24"/>
      <w:szCs w:val="24"/>
    </w:rPr>
  </w:style>
  <w:style w:type="paragraph" w:styleId="BlockText">
    <w:name w:val="Block Text"/>
    <w:basedOn w:val="Normal"/>
    <w:semiHidden w:val="1"/>
    <w:pPr>
      <w:spacing w:after="240"/>
    </w:pPr>
  </w:style>
  <w:style w:type="paragraph" w:styleId="BodyText2">
    <w:name w:val="Body Text 2"/>
    <w:basedOn w:val="Normal"/>
    <w:semiHidden w:val="1"/>
    <w:pPr>
      <w:spacing w:line="480" w:lineRule="auto"/>
      <w:ind w:firstLine="720"/>
    </w:pPr>
  </w:style>
  <w:style w:type="paragraph" w:styleId="BodyText3">
    <w:name w:val="Body Text 3"/>
    <w:basedOn w:val="Normal"/>
    <w:semiHidden w:val="1"/>
    <w:pPr>
      <w:spacing w:line="360" w:lineRule="auto"/>
      <w:ind w:firstLine="720"/>
    </w:pPr>
  </w:style>
  <w:style w:type="paragraph" w:styleId="BodyTextFirstIndent">
    <w:name w:val="Body Text First Indent"/>
    <w:basedOn w:val="Normal"/>
    <w:semiHidden w:val="1"/>
    <w:pPr>
      <w:spacing w:after="240"/>
      <w:ind w:firstLine="1440"/>
    </w:pPr>
  </w:style>
  <w:style w:type="paragraph" w:styleId="BodyTextIndent">
    <w:name w:val="Body Text Indent"/>
    <w:basedOn w:val="Normal"/>
    <w:semiHidden w:val="1"/>
    <w:pPr>
      <w:spacing w:after="240"/>
      <w:ind w:left="720"/>
    </w:pPr>
  </w:style>
  <w:style w:type="paragraph" w:styleId="BodyTextFirstIndent2">
    <w:name w:val="Body Text First Indent 2"/>
    <w:basedOn w:val="Normal"/>
    <w:semiHidden w:val="1"/>
    <w:pPr>
      <w:spacing w:line="480" w:lineRule="auto"/>
      <w:ind w:firstLine="1440"/>
    </w:pPr>
  </w:style>
  <w:style w:type="paragraph" w:styleId="BodyTextIndent2">
    <w:name w:val="Body Text Indent 2"/>
    <w:basedOn w:val="Normal"/>
    <w:semiHidden w:val="1"/>
    <w:pPr>
      <w:spacing w:line="480" w:lineRule="auto"/>
      <w:ind w:left="720"/>
    </w:pPr>
  </w:style>
  <w:style w:type="paragraph" w:styleId="BodyTextIndent3">
    <w:name w:val="Body Text Indent 3"/>
    <w:basedOn w:val="Normal"/>
    <w:semiHidden w:val="1"/>
    <w:pPr>
      <w:spacing w:line="360" w:lineRule="auto"/>
      <w:ind w:left="720"/>
    </w:pPr>
  </w:style>
  <w:style w:type="paragraph" w:styleId="Closing">
    <w:name w:val="Closing"/>
    <w:basedOn w:val="Normal"/>
    <w:next w:val="Signature"/>
    <w:semiHidden w:val="1"/>
    <w:pPr>
      <w:keepNext w:val="1"/>
      <w:spacing w:after="960"/>
      <w:ind w:left="4680"/>
    </w:pPr>
  </w:style>
  <w:style w:type="paragraph" w:styleId="EndnoteText">
    <w:name w:val="endnote text"/>
    <w:basedOn w:val="Normal"/>
    <w:semiHidden w:val="1"/>
    <w:pPr>
      <w:spacing w:after="120"/>
      <w:ind w:firstLine="720"/>
    </w:pPr>
    <w:rPr>
      <w:sz w:val="20"/>
      <w:szCs w:val="20"/>
    </w:rPr>
  </w:style>
  <w:style w:type="paragraph" w:styleId="EnvelopeAddress">
    <w:name w:val="envelope address"/>
    <w:basedOn w:val="Normal"/>
    <w:semiHidden w:val="1"/>
    <w:pPr>
      <w:framePr w:lines="0" w:w="7920" w:h="1987" w:vSpace="187" w:hSpace="187" w:wrap="around" w:hAnchor="page" w:xAlign="center" w:yAlign="bottom" w:hRule="exact"/>
    </w:pPr>
  </w:style>
  <w:style w:type="paragraph" w:styleId="EnvelopeReturn">
    <w:name w:val="envelope return"/>
    <w:basedOn w:val="Normal"/>
    <w:semiHidden w:val="1"/>
  </w:style>
  <w:style w:type="paragraph" w:styleId="Footer">
    <w:name w:val="footer"/>
    <w:basedOn w:val="Normal"/>
    <w:semiHidden w:val="1"/>
    <w:pPr>
      <w:tabs>
        <w:tab w:val="center" w:pos="4680"/>
        <w:tab w:val="right" w:pos="9360"/>
      </w:tabs>
    </w:pPr>
  </w:style>
  <w:style w:type="paragraph" w:styleId="FootnoteText">
    <w:name w:val="footnote text"/>
    <w:basedOn w:val="Normal"/>
    <w:semiHidden w:val="1"/>
    <w:pPr>
      <w:spacing w:after="120" w:line="210" w:lineRule="exact"/>
      <w:ind w:firstLine="720"/>
    </w:pPr>
    <w:rPr>
      <w:sz w:val="20"/>
      <w:szCs w:val="20"/>
    </w:rPr>
  </w:style>
  <w:style w:type="paragraph" w:styleId="Header">
    <w:name w:val="header"/>
    <w:basedOn w:val="Normal"/>
    <w:semiHidden w:val="1"/>
    <w:pPr>
      <w:tabs>
        <w:tab w:val="center" w:pos="4680"/>
        <w:tab w:val="right" w:pos="9360"/>
      </w:tabs>
    </w:pPr>
  </w:style>
  <w:style w:type="paragraph" w:styleId="Index1">
    <w:name w:val="index 1"/>
    <w:basedOn w:val="Normal"/>
    <w:next w:val="BodyText"/>
    <w:semiHidden w:val="1"/>
    <w:pPr>
      <w:ind w:left="245" w:hanging="245"/>
    </w:pPr>
  </w:style>
  <w:style w:type="paragraph" w:styleId="IndexHeading">
    <w:name w:val="index heading"/>
    <w:basedOn w:val="Normal"/>
    <w:next w:val="Index1"/>
    <w:semiHidden w:val="1"/>
    <w:pPr>
      <w:spacing w:after="240"/>
      <w:jc w:val="center"/>
      <w:outlineLvl w:val="0"/>
    </w:pPr>
    <w:rPr>
      <w:b w:val="1"/>
      <w:bCs w:val="1"/>
    </w:rPr>
  </w:style>
  <w:style w:type="paragraph" w:styleId="ListBullet5">
    <w:name w:val="List Bullet 5"/>
    <w:basedOn w:val="Normal"/>
    <w:semiHidden w:val="1"/>
    <w:pPr>
      <w:numPr>
        <w:numId w:val="6"/>
      </w:numPr>
    </w:pPr>
  </w:style>
  <w:style w:type="paragraph" w:styleId="ListBullet4">
    <w:name w:val="List Bullet 4"/>
    <w:basedOn w:val="Normal"/>
    <w:semiHidden w:val="1"/>
    <w:pPr>
      <w:numPr>
        <w:numId w:val="7"/>
      </w:numPr>
    </w:pPr>
  </w:style>
  <w:style w:type="paragraph" w:styleId="PlainText">
    <w:name w:val="Plain Text"/>
    <w:basedOn w:val="Normal"/>
    <w:semiHidden w:val="1"/>
    <w:rPr>
      <w:sz w:val="20"/>
      <w:szCs w:val="20"/>
    </w:rPr>
  </w:style>
  <w:style w:type="paragraph" w:styleId="Signature">
    <w:name w:val="Signature"/>
    <w:basedOn w:val="Normal"/>
    <w:semiHidden w:val="1"/>
    <w:pPr>
      <w:tabs>
        <w:tab w:val="right" w:leader="underscore" w:pos="9360"/>
      </w:tabs>
      <w:ind w:left="4680"/>
    </w:pPr>
  </w:style>
  <w:style w:type="paragraph" w:styleId="Subtitle">
    <w:name w:val="Subtitle"/>
    <w:basedOn w:val="Normal"/>
    <w:next w:val="BodyText"/>
    <w:qFormat w:val="1"/>
    <w:pPr>
      <w:keepNext w:val="1"/>
      <w:spacing w:after="240"/>
      <w:jc w:val="center"/>
    </w:pPr>
    <w:rPr>
      <w:b w:val="1"/>
      <w:bCs w:val="1"/>
    </w:rPr>
  </w:style>
  <w:style w:type="paragraph" w:styleId="TableofAuthorities">
    <w:name w:val="table of authorities"/>
    <w:basedOn w:val="Normal"/>
    <w:next w:val="Normal"/>
    <w:semiHidden w:val="1"/>
    <w:pPr>
      <w:spacing w:after="120"/>
      <w:ind w:left="245" w:hanging="245"/>
    </w:pPr>
  </w:style>
  <w:style w:type="paragraph" w:styleId="Title">
    <w:name w:val="Title"/>
    <w:basedOn w:val="Normal"/>
    <w:qFormat w:val="1"/>
    <w:pPr>
      <w:keepNext w:val="1"/>
      <w:spacing w:after="240"/>
      <w:jc w:val="center"/>
    </w:pPr>
    <w:rPr>
      <w:b w:val="1"/>
      <w:bCs w:val="1"/>
      <w:caps w:val="1"/>
    </w:rPr>
  </w:style>
  <w:style w:type="paragraph" w:styleId="Caption">
    <w:name w:val="caption"/>
    <w:basedOn w:val="Normal"/>
    <w:next w:val="BodyText"/>
    <w:qFormat w:val="1"/>
    <w:pPr>
      <w:spacing w:after="240"/>
    </w:pPr>
    <w:rPr>
      <w:b w:val="1"/>
      <w:bCs w:val="1"/>
    </w:rPr>
  </w:style>
  <w:style w:type="paragraph" w:styleId="BodyTextFirstIndent3" w:customStyle="1">
    <w:name w:val="Body Text First Indent 3"/>
    <w:basedOn w:val="Normal"/>
    <w:pPr>
      <w:spacing w:line="360" w:lineRule="auto"/>
      <w:ind w:firstLine="1440"/>
    </w:pPr>
  </w:style>
  <w:style w:type="paragraph" w:styleId="ListNumber5">
    <w:name w:val="List Number 5"/>
    <w:basedOn w:val="Normal"/>
    <w:semiHidden w:val="1"/>
    <w:pPr>
      <w:numPr>
        <w:numId w:val="1"/>
      </w:numPr>
    </w:pPr>
  </w:style>
  <w:style w:type="paragraph" w:styleId="Quote">
    <w:name w:val="Quote"/>
    <w:basedOn w:val="Normal"/>
    <w:next w:val="BodyText"/>
    <w:qFormat w:val="1"/>
    <w:pPr>
      <w:spacing w:after="240"/>
      <w:ind w:left="1440" w:right="1440"/>
    </w:pPr>
  </w:style>
  <w:style w:type="paragraph" w:styleId="Bold" w:customStyle="1">
    <w:name w:val="Bold"/>
    <w:basedOn w:val="Normal"/>
    <w:next w:val="BodyText"/>
    <w:pPr>
      <w:keepNext w:val="1"/>
      <w:spacing w:after="240"/>
    </w:pPr>
    <w:rPr>
      <w:b w:val="1"/>
      <w:bCs w:val="1"/>
    </w:rPr>
  </w:style>
  <w:style w:type="paragraph" w:styleId="BoldCapCenter" w:customStyle="1">
    <w:name w:val="BoldCapCenter"/>
    <w:basedOn w:val="Normal"/>
    <w:next w:val="BodyText"/>
    <w:pPr>
      <w:keepNext w:val="1"/>
      <w:spacing w:after="240"/>
      <w:jc w:val="center"/>
    </w:pPr>
    <w:rPr>
      <w:b w:val="1"/>
      <w:bCs w:val="1"/>
      <w:caps w:val="1"/>
    </w:rPr>
  </w:style>
  <w:style w:type="paragraph" w:styleId="Underline" w:customStyle="1">
    <w:name w:val="Underline"/>
    <w:basedOn w:val="Normal"/>
    <w:next w:val="BodyText"/>
    <w:pPr>
      <w:keepNext w:val="1"/>
      <w:spacing w:after="240"/>
    </w:pPr>
    <w:rPr>
      <w:u w:val="single"/>
    </w:rPr>
  </w:style>
  <w:style w:type="paragraph" w:styleId="Italic" w:customStyle="1">
    <w:name w:val="Italic"/>
    <w:basedOn w:val="Normal"/>
    <w:next w:val="BodyText"/>
    <w:pPr>
      <w:keepNext w:val="1"/>
      <w:spacing w:after="240"/>
    </w:pPr>
    <w:rPr>
      <w:i w:val="1"/>
      <w:iCs w:val="1"/>
    </w:rPr>
  </w:style>
  <w:style w:type="paragraph" w:styleId="ListContinue5">
    <w:name w:val="List Continue 5"/>
    <w:basedOn w:val="Normal"/>
    <w:semiHidden w:val="1"/>
    <w:pPr>
      <w:spacing w:after="120"/>
      <w:ind w:left="1800"/>
    </w:pPr>
  </w:style>
  <w:style w:type="character" w:styleId="CommentReference">
    <w:name w:val="annotation reference"/>
    <w:basedOn w:val="DefaultParagraphFont"/>
    <w:semiHidden w:val="1"/>
    <w:rPr>
      <w:rFonts w:ascii="Times New Roman" w:hAnsi="Times New Roman"/>
      <w:sz w:val="16"/>
      <w:szCs w:val="16"/>
    </w:rPr>
  </w:style>
  <w:style w:type="paragraph" w:styleId="CommentText">
    <w:name w:val="annotation text"/>
    <w:basedOn w:val="Normal"/>
    <w:semiHidden w:val="1"/>
    <w:rPr>
      <w:sz w:val="20"/>
      <w:szCs w:val="20"/>
    </w:rPr>
  </w:style>
  <w:style w:type="paragraph" w:styleId="Date">
    <w:name w:val="Date"/>
    <w:basedOn w:val="Normal"/>
    <w:next w:val="Normal"/>
    <w:semiHidden w:val="1"/>
    <w:pPr>
      <w:spacing w:after="240"/>
    </w:pPr>
  </w:style>
  <w:style w:type="paragraph" w:styleId="DocumentMap">
    <w:name w:val="Document Map"/>
    <w:basedOn w:val="Normal"/>
    <w:semiHidden w:val="1"/>
    <w:pPr>
      <w:shd w:color="auto" w:fill="000080" w:val="clear"/>
    </w:pPr>
    <w:rPr>
      <w:sz w:val="20"/>
      <w:szCs w:val="20"/>
    </w:rPr>
  </w:style>
  <w:style w:type="character" w:styleId="Emphasis">
    <w:name w:val="Emphasis"/>
    <w:basedOn w:val="DefaultParagraphFont"/>
    <w:qFormat w:val="1"/>
    <w:rPr>
      <w:rFonts w:ascii="Times New Roman" w:hAnsi="Times New Roman"/>
      <w:b w:val="1"/>
      <w:bCs w:val="1"/>
      <w:i w:val="1"/>
      <w:iCs w:val="1"/>
      <w:sz w:val="24"/>
      <w:szCs w:val="24"/>
    </w:rPr>
  </w:style>
  <w:style w:type="character" w:styleId="EndnoteReference">
    <w:name w:val="endnote reference"/>
    <w:basedOn w:val="DefaultParagraphFont"/>
    <w:semiHidden w:val="1"/>
    <w:rPr>
      <w:rFonts w:ascii="Times New Roman" w:hAnsi="Times New Roman"/>
      <w:sz w:val="24"/>
      <w:szCs w:val="24"/>
      <w:vertAlign w:val="superscript"/>
    </w:rPr>
  </w:style>
  <w:style w:type="character" w:styleId="FollowedHyperlink">
    <w:name w:val="FollowedHyperlink"/>
    <w:basedOn w:val="DefaultParagraphFont"/>
    <w:semiHidden w:val="1"/>
    <w:rPr>
      <w:rFonts w:ascii="Times New Roman" w:hAnsi="Times New Roman"/>
      <w:color w:val="800080"/>
      <w:sz w:val="24"/>
      <w:szCs w:val="24"/>
      <w:u w:val="single"/>
    </w:rPr>
  </w:style>
  <w:style w:type="character" w:styleId="FootnoteReference">
    <w:name w:val="footnote reference"/>
    <w:basedOn w:val="DefaultParagraphFont"/>
    <w:semiHidden w:val="1"/>
    <w:rPr>
      <w:rFonts w:ascii="Times New Roman" w:hAnsi="Times New Roman"/>
      <w:sz w:val="24"/>
      <w:szCs w:val="24"/>
      <w:vertAlign w:val="superscript"/>
    </w:rPr>
  </w:style>
  <w:style w:type="character" w:styleId="Hyperlink">
    <w:name w:val="Hyperlink"/>
    <w:basedOn w:val="DefaultParagraphFont"/>
    <w:semiHidden w:val="1"/>
    <w:rPr>
      <w:rFonts w:ascii="Times New Roman" w:hAnsi="Times New Roman"/>
      <w:color w:val="0000ff"/>
      <w:sz w:val="24"/>
      <w:szCs w:val="24"/>
      <w:u w:val="single"/>
    </w:rPr>
  </w:style>
  <w:style w:type="paragraph" w:styleId="Index2">
    <w:name w:val="index 2"/>
    <w:basedOn w:val="Normal"/>
    <w:next w:val="BodyText"/>
    <w:semiHidden w:val="1"/>
    <w:pPr>
      <w:ind w:left="404" w:hanging="202"/>
    </w:pPr>
  </w:style>
  <w:style w:type="paragraph" w:styleId="Index3">
    <w:name w:val="index 3"/>
    <w:basedOn w:val="Normal"/>
    <w:next w:val="BodyText"/>
    <w:semiHidden w:val="1"/>
    <w:pPr>
      <w:ind w:left="605" w:hanging="202"/>
    </w:pPr>
  </w:style>
  <w:style w:type="paragraph" w:styleId="Index4">
    <w:name w:val="index 4"/>
    <w:basedOn w:val="Normal"/>
    <w:next w:val="BodyText"/>
    <w:semiHidden w:val="1"/>
    <w:pPr>
      <w:ind w:left="807" w:hanging="202"/>
    </w:pPr>
  </w:style>
  <w:style w:type="paragraph" w:styleId="Index5">
    <w:name w:val="index 5"/>
    <w:basedOn w:val="Normal"/>
    <w:next w:val="BodyText"/>
    <w:semiHidden w:val="1"/>
    <w:pPr>
      <w:ind w:left="1008" w:hanging="202"/>
    </w:pPr>
  </w:style>
  <w:style w:type="paragraph" w:styleId="Index6">
    <w:name w:val="index 6"/>
    <w:basedOn w:val="Normal"/>
    <w:next w:val="BodyText"/>
    <w:semiHidden w:val="1"/>
    <w:pPr>
      <w:ind w:left="1196" w:hanging="202"/>
    </w:pPr>
  </w:style>
  <w:style w:type="paragraph" w:styleId="Index7">
    <w:name w:val="index 7"/>
    <w:basedOn w:val="Normal"/>
    <w:next w:val="BodyText"/>
    <w:semiHidden w:val="1"/>
    <w:pPr>
      <w:ind w:left="1397" w:hanging="202"/>
    </w:pPr>
  </w:style>
  <w:style w:type="paragraph" w:styleId="Index8">
    <w:name w:val="index 8"/>
    <w:basedOn w:val="Normal"/>
    <w:next w:val="BodyText"/>
    <w:semiHidden w:val="1"/>
    <w:pPr>
      <w:ind w:left="1599" w:hanging="202"/>
    </w:pPr>
  </w:style>
  <w:style w:type="paragraph" w:styleId="Index9">
    <w:name w:val="index 9"/>
    <w:basedOn w:val="Normal"/>
    <w:next w:val="BodyText"/>
    <w:semiHidden w:val="1"/>
    <w:pPr>
      <w:ind w:left="1800" w:hanging="202"/>
    </w:pPr>
  </w:style>
  <w:style w:type="character" w:styleId="LineNumber">
    <w:name w:val="line number"/>
    <w:basedOn w:val="DefaultParagraphFont"/>
    <w:semiHidden w:val="1"/>
    <w:rPr>
      <w:rFonts w:ascii="Times New Roman" w:hAnsi="Times New Roman"/>
      <w:sz w:val="24"/>
      <w:szCs w:val="24"/>
    </w:rPr>
  </w:style>
  <w:style w:type="paragraph" w:styleId="List">
    <w:name w:val="List"/>
    <w:basedOn w:val="Normal"/>
    <w:semiHidden w:val="1"/>
    <w:pPr>
      <w:ind w:left="360" w:hanging="360"/>
    </w:pPr>
  </w:style>
  <w:style w:type="paragraph" w:styleId="List2">
    <w:name w:val="List 2"/>
    <w:basedOn w:val="Normal"/>
    <w:semiHidden w:val="1"/>
    <w:pPr>
      <w:ind w:left="720" w:hanging="360"/>
    </w:pPr>
  </w:style>
  <w:style w:type="paragraph" w:styleId="List3">
    <w:name w:val="List 3"/>
    <w:basedOn w:val="Normal"/>
    <w:semiHidden w:val="1"/>
    <w:pPr>
      <w:ind w:left="1080" w:hanging="360"/>
    </w:pPr>
  </w:style>
  <w:style w:type="paragraph" w:styleId="List4">
    <w:name w:val="List 4"/>
    <w:basedOn w:val="Normal"/>
    <w:semiHidden w:val="1"/>
    <w:pPr>
      <w:ind w:left="1440" w:hanging="360"/>
    </w:pPr>
  </w:style>
  <w:style w:type="paragraph" w:styleId="List5">
    <w:name w:val="List 5"/>
    <w:basedOn w:val="Normal"/>
    <w:semiHidden w:val="1"/>
    <w:pPr>
      <w:ind w:left="1800" w:hanging="360"/>
    </w:pPr>
  </w:style>
  <w:style w:type="paragraph" w:styleId="ListBullet3">
    <w:name w:val="List Bullet 3"/>
    <w:basedOn w:val="Normal"/>
    <w:semiHidden w:val="1"/>
    <w:pPr>
      <w:numPr>
        <w:numId w:val="8"/>
      </w:numPr>
    </w:pPr>
  </w:style>
  <w:style w:type="paragraph" w:styleId="ListBullet2">
    <w:name w:val="List Bullet 2"/>
    <w:basedOn w:val="Normal"/>
    <w:semiHidden w:val="1"/>
    <w:pPr>
      <w:numPr>
        <w:numId w:val="9"/>
      </w:numPr>
    </w:pPr>
  </w:style>
  <w:style w:type="paragraph" w:styleId="ListBullet">
    <w:name w:val="List Bullet"/>
    <w:basedOn w:val="Normal"/>
    <w:semiHidden w:val="1"/>
    <w:pPr>
      <w:numPr>
        <w:numId w:val="10"/>
      </w:numPr>
    </w:pPr>
  </w:style>
  <w:style w:type="paragraph" w:styleId="ListContinue">
    <w:name w:val="List Continue"/>
    <w:basedOn w:val="Normal"/>
    <w:semiHidden w:val="1"/>
    <w:pPr>
      <w:spacing w:after="120"/>
      <w:ind w:left="360"/>
    </w:pPr>
  </w:style>
  <w:style w:type="paragraph" w:styleId="ListContinue2">
    <w:name w:val="List Continue 2"/>
    <w:basedOn w:val="Normal"/>
    <w:semiHidden w:val="1"/>
    <w:pPr>
      <w:spacing w:after="120"/>
      <w:ind w:left="720"/>
    </w:pPr>
  </w:style>
  <w:style w:type="paragraph" w:styleId="ListContinue3">
    <w:name w:val="List Continue 3"/>
    <w:basedOn w:val="Normal"/>
    <w:semiHidden w:val="1"/>
    <w:pPr>
      <w:spacing w:after="120"/>
      <w:ind w:left="1080"/>
    </w:pPr>
  </w:style>
  <w:style w:type="paragraph" w:styleId="ListNumber4">
    <w:name w:val="List Number 4"/>
    <w:basedOn w:val="Normal"/>
    <w:semiHidden w:val="1"/>
    <w:pPr>
      <w:numPr>
        <w:numId w:val="2"/>
      </w:numPr>
    </w:pPr>
  </w:style>
  <w:style w:type="paragraph" w:styleId="ListNumber3">
    <w:name w:val="List Number 3"/>
    <w:basedOn w:val="Normal"/>
    <w:semiHidden w:val="1"/>
    <w:pPr>
      <w:numPr>
        <w:numId w:val="3"/>
      </w:numPr>
    </w:pPr>
  </w:style>
  <w:style w:type="paragraph" w:styleId="ListNumber2">
    <w:name w:val="List Number 2"/>
    <w:basedOn w:val="Normal"/>
    <w:semiHidden w:val="1"/>
    <w:pPr>
      <w:numPr>
        <w:numId w:val="4"/>
      </w:numPr>
    </w:pPr>
  </w:style>
  <w:style w:type="paragraph" w:styleId="MessageHeader">
    <w:name w:val="Message Header"/>
    <w:basedOn w:val="Normal"/>
    <w:semiHidden w:val="1"/>
    <w:pPr>
      <w:pBdr>
        <w:top w:color="auto" w:space="1" w:sz="6" w:val="single"/>
        <w:left w:color="auto" w:space="1" w:sz="6" w:val="single"/>
        <w:bottom w:color="auto" w:space="1" w:sz="6" w:val="single"/>
        <w:right w:color="auto" w:space="1" w:sz="6" w:val="single"/>
      </w:pBdr>
      <w:shd w:color="auto" w:fill="auto" w:val="pct20"/>
      <w:ind w:left="1080" w:hanging="1080"/>
    </w:pPr>
  </w:style>
  <w:style w:type="paragraph" w:styleId="NormalIndent">
    <w:name w:val="Normal Indent"/>
    <w:basedOn w:val="Normal"/>
    <w:semiHidden w:val="1"/>
    <w:pPr>
      <w:ind w:left="720"/>
    </w:pPr>
  </w:style>
  <w:style w:type="character" w:styleId="PageNumber">
    <w:name w:val="page number"/>
    <w:basedOn w:val="DefaultParagraphFont"/>
    <w:semiHidden w:val="1"/>
    <w:rPr>
      <w:sz w:val="24"/>
      <w:szCs w:val="24"/>
    </w:rPr>
  </w:style>
  <w:style w:type="character" w:styleId="Strong">
    <w:name w:val="Strong"/>
    <w:basedOn w:val="DefaultParagraphFont"/>
    <w:qFormat w:val="1"/>
    <w:rPr>
      <w:rFonts w:ascii="Times New Roman" w:hAnsi="Times New Roman"/>
      <w:b w:val="1"/>
      <w:bCs w:val="1"/>
      <w:sz w:val="24"/>
      <w:szCs w:val="24"/>
    </w:rPr>
  </w:style>
  <w:style w:type="paragraph" w:styleId="TableofFigures">
    <w:name w:val="table of figures"/>
    <w:basedOn w:val="Normal"/>
    <w:next w:val="Normal"/>
    <w:semiHidden w:val="1"/>
    <w:pPr>
      <w:spacing w:after="120"/>
      <w:ind w:left="475" w:hanging="475"/>
    </w:pPr>
  </w:style>
  <w:style w:type="paragraph" w:styleId="TOAHeading">
    <w:name w:val="toa heading"/>
    <w:basedOn w:val="Normal"/>
    <w:next w:val="Normal"/>
    <w:semiHidden w:val="1"/>
    <w:pPr>
      <w:spacing w:after="240"/>
      <w:jc w:val="center"/>
      <w:outlineLvl w:val="0"/>
    </w:pPr>
    <w:rPr>
      <w:b w:val="1"/>
      <w:bCs w:val="1"/>
    </w:rPr>
  </w:style>
  <w:style w:type="paragraph" w:styleId="TOC2">
    <w:name w:val="toc 2"/>
    <w:basedOn w:val="Normal"/>
    <w:next w:val="Normal"/>
    <w:autoRedefine w:val="1"/>
    <w:semiHidden w:val="1"/>
    <w:pPr>
      <w:ind w:left="240"/>
    </w:pPr>
  </w:style>
  <w:style w:type="paragraph" w:styleId="NoteHeading">
    <w:name w:val="Note Heading"/>
    <w:basedOn w:val="Normal"/>
    <w:next w:val="BodyText"/>
    <w:semiHidden w:val="1"/>
  </w:style>
  <w:style w:type="paragraph" w:styleId="Salutation">
    <w:name w:val="Salutation"/>
    <w:basedOn w:val="Normal"/>
    <w:next w:val="BodyText"/>
    <w:semiHidden w:val="1"/>
    <w:pPr>
      <w:spacing w:after="240"/>
    </w:pPr>
  </w:style>
  <w:style w:type="paragraph" w:styleId="TOC1">
    <w:name w:val="toc 1"/>
    <w:basedOn w:val="Normal"/>
    <w:next w:val="Normal"/>
    <w:autoRedefine w:val="1"/>
    <w:semiHidden w:val="1"/>
  </w:style>
  <w:style w:type="paragraph" w:styleId="TOC9">
    <w:name w:val="toc 9"/>
    <w:basedOn w:val="Normal"/>
    <w:next w:val="Normal"/>
    <w:autoRedefine w:val="1"/>
    <w:semiHidden w:val="1"/>
    <w:pPr>
      <w:ind w:left="1920"/>
    </w:pPr>
  </w:style>
  <w:style w:type="paragraph" w:styleId="TOC8">
    <w:name w:val="toc 8"/>
    <w:basedOn w:val="Normal"/>
    <w:next w:val="Normal"/>
    <w:autoRedefine w:val="1"/>
    <w:semiHidden w:val="1"/>
    <w:pPr>
      <w:ind w:left="1680"/>
    </w:pPr>
  </w:style>
  <w:style w:type="paragraph" w:styleId="TOC7">
    <w:name w:val="toc 7"/>
    <w:basedOn w:val="Normal"/>
    <w:next w:val="Normal"/>
    <w:autoRedefine w:val="1"/>
    <w:semiHidden w:val="1"/>
    <w:pPr>
      <w:ind w:left="1440"/>
    </w:pPr>
  </w:style>
  <w:style w:type="paragraph" w:styleId="TOC6">
    <w:name w:val="toc 6"/>
    <w:basedOn w:val="Normal"/>
    <w:next w:val="Normal"/>
    <w:autoRedefine w:val="1"/>
    <w:semiHidden w:val="1"/>
    <w:pPr>
      <w:ind w:left="1200"/>
    </w:pPr>
  </w:style>
  <w:style w:type="paragraph" w:styleId="TOC5">
    <w:name w:val="toc 5"/>
    <w:basedOn w:val="Normal"/>
    <w:next w:val="Normal"/>
    <w:autoRedefine w:val="1"/>
    <w:semiHidden w:val="1"/>
    <w:pPr>
      <w:ind w:left="960"/>
    </w:pPr>
  </w:style>
  <w:style w:type="paragraph" w:styleId="TOC4">
    <w:name w:val="toc 4"/>
    <w:basedOn w:val="Normal"/>
    <w:next w:val="Normal"/>
    <w:autoRedefine w:val="1"/>
    <w:semiHidden w:val="1"/>
    <w:pPr>
      <w:ind w:left="720"/>
    </w:pPr>
  </w:style>
  <w:style w:type="paragraph" w:styleId="TOC3">
    <w:name w:val="toc 3"/>
    <w:basedOn w:val="Normal"/>
    <w:next w:val="Normal"/>
    <w:autoRedefine w:val="1"/>
    <w:semiHidden w:val="1"/>
    <w:pPr>
      <w:ind w:left="480"/>
    </w:pPr>
  </w:style>
  <w:style w:type="paragraph" w:styleId="ListNumber">
    <w:name w:val="List Number"/>
    <w:basedOn w:val="Normal"/>
    <w:semiHidden w:val="1"/>
    <w:pPr>
      <w:numPr>
        <w:numId w:val="5"/>
      </w:numPr>
    </w:pPr>
  </w:style>
  <w:style w:type="character" w:styleId="zzmpTrailerItem" w:customStyle="1">
    <w:name w:val="zzmpTrailerItem"/>
    <w:basedOn w:val="DefaultParagraphFont"/>
    <w:rPr>
      <w:rFonts w:ascii="Times New Roman" w:hAnsi="Times New Roman"/>
      <w:dstrike w:val="0"/>
      <w:color w:val="auto"/>
      <w:sz w:val="16"/>
      <w:szCs w:val="16"/>
      <w:u w:val="none"/>
      <w:effect w:val="none"/>
      <w:vertAlign w:val="baseline"/>
    </w:rPr>
  </w:style>
  <w:style w:type="paragraph" w:styleId="Subtitle">
    <w:name w:val="Subtitle"/>
    <w:basedOn w:val="Normal"/>
    <w:next w:val="Normal"/>
    <w:pPr>
      <w:keepNext w:val="1"/>
      <w:pageBreakBefore w:val="0"/>
      <w:spacing w:after="240" w:lineRule="auto"/>
      <w:jc w:val="center"/>
    </w:pPr>
    <w:rPr>
      <w:b w:val="1"/>
    </w:rPr>
  </w:style>
  <w:style w:type="paragraph" w:styleId="Subtitle">
    <w:name w:val="Subtitle"/>
    <w:basedOn w:val="Normal"/>
    <w:next w:val="Normal"/>
    <w:pPr>
      <w:keepNext w:val="1"/>
      <w:pageBreakBefore w:val="0"/>
      <w:spacing w:after="240" w:lineRule="auto"/>
      <w:jc w:val="center"/>
    </w:pPr>
    <w:rPr>
      <w:b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rMgywk93jf/GgiwwvYyt0WV+pQ==">CgMxLjA4AHIhMXRfN1UzSTN3amQ5dFROVnp3Mkp2MFRhRVlMU1p3MHl4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2020-09-21T16:45:00Z</dcterms:created>
</cp:coreProperties>
</file>